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6635" w14:textId="77777777" w:rsidR="000D49B6" w:rsidRDefault="00000000">
      <w:pPr>
        <w:tabs>
          <w:tab w:val="left" w:pos="1720"/>
        </w:tabs>
        <w:rPr>
          <w:sz w:val="20"/>
          <w:szCs w:val="20"/>
        </w:rPr>
      </w:pPr>
      <w:r>
        <w:rPr>
          <w:sz w:val="20"/>
          <w:szCs w:val="20"/>
        </w:rPr>
        <w:tab/>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0D49B6" w:rsidRPr="00131A91" w14:paraId="6B6AB3ED" w14:textId="77777777">
        <w:trPr>
          <w:trHeight w:val="1487"/>
        </w:trPr>
        <w:tc>
          <w:tcPr>
            <w:tcW w:w="9016" w:type="dxa"/>
          </w:tcPr>
          <w:p w14:paraId="2638BE6C" w14:textId="77777777" w:rsidR="000D49B6" w:rsidRPr="00131A91" w:rsidRDefault="00000000">
            <w:r w:rsidRPr="00131A91">
              <w:t xml:space="preserve">ACE supports children and young people aged 10 -25 to help improve their mental health and emotional wellbeing and build resilience following </w:t>
            </w:r>
            <w:r w:rsidRPr="00131A91">
              <w:rPr>
                <w:b/>
                <w:bCs/>
              </w:rPr>
              <w:t>A</w:t>
            </w:r>
            <w:r w:rsidRPr="00131A91">
              <w:t xml:space="preserve">dverse </w:t>
            </w:r>
            <w:r w:rsidRPr="00131A91">
              <w:rPr>
                <w:b/>
                <w:bCs/>
              </w:rPr>
              <w:t>C</w:t>
            </w:r>
            <w:r w:rsidRPr="00131A91">
              <w:t xml:space="preserve">hildhood </w:t>
            </w:r>
            <w:r w:rsidRPr="00131A91">
              <w:rPr>
                <w:b/>
                <w:bCs/>
              </w:rPr>
              <w:t>E</w:t>
            </w:r>
            <w:r w:rsidRPr="00131A91">
              <w:t xml:space="preserve">xperiences (ACE’s). ACE offers varying levels of support depending on the individual’s age and needs. We therefore request that the referral form be fully completed as incomplete referral forms can delay the referral process. </w:t>
            </w:r>
          </w:p>
          <w:p w14:paraId="69EDED6E" w14:textId="77777777" w:rsidR="000D49B6" w:rsidRPr="00131A91" w:rsidRDefault="00000000">
            <w:r w:rsidRPr="00131A91">
              <w:t>Once complete please return to</w:t>
            </w:r>
            <w:r w:rsidRPr="00131A91">
              <w:rPr>
                <w:color w:val="0070C0"/>
              </w:rPr>
              <w:t xml:space="preserve"> </w:t>
            </w:r>
            <w:hyperlink r:id="rId7">
              <w:r w:rsidRPr="00131A91">
                <w:rPr>
                  <w:color w:val="0070C0"/>
                  <w:u w:val="single"/>
                </w:rPr>
                <w:t>confidential@a-c-e.org.uk</w:t>
              </w:r>
            </w:hyperlink>
            <w:r w:rsidRPr="00131A91">
              <w:rPr>
                <w:color w:val="0070C0"/>
              </w:rPr>
              <w:t xml:space="preserve"> </w:t>
            </w:r>
          </w:p>
          <w:p w14:paraId="67BA77A4" w14:textId="77777777" w:rsidR="000D49B6" w:rsidRPr="00131A91" w:rsidRDefault="00000000">
            <w:r w:rsidRPr="00131A91">
              <w:t>If you have any questions, please call 07468600903</w:t>
            </w:r>
          </w:p>
          <w:p w14:paraId="778CB0E2" w14:textId="77777777" w:rsidR="000D49B6" w:rsidRPr="00131A91" w:rsidRDefault="000D49B6"/>
        </w:tc>
      </w:tr>
    </w:tbl>
    <w:p w14:paraId="7785859A" w14:textId="77777777" w:rsidR="000D49B6" w:rsidRPr="00131A91" w:rsidRDefault="000D49B6"/>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0D49B6" w:rsidRPr="00131A91" w14:paraId="0CF59D69" w14:textId="77777777">
        <w:trPr>
          <w:trHeight w:val="9135"/>
        </w:trPr>
        <w:tc>
          <w:tcPr>
            <w:tcW w:w="9016" w:type="dxa"/>
          </w:tcPr>
          <w:p w14:paraId="5863648C" w14:textId="77777777" w:rsidR="000D49B6" w:rsidRPr="00131A91" w:rsidRDefault="00000000">
            <w:pPr>
              <w:rPr>
                <w:b/>
                <w:bCs/>
              </w:rPr>
            </w:pPr>
            <w:r w:rsidRPr="00131A91">
              <w:rPr>
                <w:b/>
                <w:bCs/>
              </w:rPr>
              <w:t>ACE currently offers the following interventions…</w:t>
            </w:r>
          </w:p>
          <w:p w14:paraId="78153595" w14:textId="77777777" w:rsidR="000D49B6" w:rsidRPr="00131A91" w:rsidRDefault="000D49B6"/>
          <w:p w14:paraId="60B59674" w14:textId="77777777" w:rsidR="000D49B6" w:rsidRPr="00131A91" w:rsidRDefault="00000000">
            <w:r w:rsidRPr="00131A91">
              <w:rPr>
                <w:b/>
                <w:bCs/>
              </w:rPr>
              <w:t>Emotional Health Practitioners (EHP</w:t>
            </w:r>
            <w:r w:rsidRPr="00131A91">
              <w:t xml:space="preserve">): support </w:t>
            </w:r>
            <w:proofErr w:type="gramStart"/>
            <w:r w:rsidRPr="00131A91">
              <w:t>10-25 year olds</w:t>
            </w:r>
            <w:proofErr w:type="gramEnd"/>
            <w:r w:rsidRPr="00131A91">
              <w:t xml:space="preserve"> who have experienced a lower number of or less impactful </w:t>
            </w:r>
            <w:proofErr w:type="gramStart"/>
            <w:r w:rsidRPr="00131A91">
              <w:t>ACE’s</w:t>
            </w:r>
            <w:proofErr w:type="gramEnd"/>
            <w:r w:rsidRPr="00131A91">
              <w:t xml:space="preserve"> such as parental separation, short-term bullying, and relationship challenges. These challenges can, for example, result in low confidence and mood, anxiety, panic attacks, and school avoidance. Our EHP’s can help build the children or young person’s confidence, self-worth and resilience through talking and engaging in creative solution-focused activities and supporting the development of coping </w:t>
            </w:r>
            <w:proofErr w:type="gramStart"/>
            <w:r w:rsidRPr="00131A91">
              <w:t>strategies .</w:t>
            </w:r>
            <w:proofErr w:type="gramEnd"/>
            <w:r w:rsidRPr="00131A91">
              <w:t xml:space="preserve"> </w:t>
            </w:r>
          </w:p>
          <w:p w14:paraId="3159CDC3" w14:textId="77777777" w:rsidR="000D49B6" w:rsidRPr="00131A91" w:rsidRDefault="000D49B6"/>
          <w:p w14:paraId="5D3781B6" w14:textId="77777777" w:rsidR="000D49B6" w:rsidRPr="00131A91" w:rsidRDefault="00000000">
            <w:r w:rsidRPr="00131A91">
              <w:rPr>
                <w:b/>
                <w:bCs/>
              </w:rPr>
              <w:t>Senior Emotional Health Practitioners (SEHP)</w:t>
            </w:r>
            <w:r w:rsidRPr="00131A91">
              <w:t xml:space="preserve">: Offer a range of methods to support the young person to improve their mental health and better manage their symptoms.  They work with low to medium levels of anxiety and depression, self-harming </w:t>
            </w:r>
            <w:proofErr w:type="spellStart"/>
            <w:r w:rsidRPr="00131A91">
              <w:t>behaviours</w:t>
            </w:r>
            <w:proofErr w:type="spellEnd"/>
            <w:r w:rsidRPr="00131A91">
              <w:t>, sleep disturbances, poor self-image and relationships</w:t>
            </w:r>
          </w:p>
          <w:p w14:paraId="35781516" w14:textId="77777777" w:rsidR="000D49B6" w:rsidRPr="00131A91" w:rsidRDefault="000D49B6"/>
          <w:p w14:paraId="5ACDAB08" w14:textId="5830275A" w:rsidR="000D49B6" w:rsidRPr="00131A91" w:rsidRDefault="00000000">
            <w:r w:rsidRPr="00131A91">
              <w:rPr>
                <w:b/>
                <w:bCs/>
              </w:rPr>
              <w:t>Counselling</w:t>
            </w:r>
            <w:r w:rsidRPr="00131A91">
              <w:t xml:space="preserve">: Counselling offers a </w:t>
            </w:r>
            <w:r w:rsidR="0037626B" w:rsidRPr="00131A91">
              <w:t>non-judgmental</w:t>
            </w:r>
            <w:r w:rsidRPr="00131A91">
              <w:t xml:space="preserve"> holding space for </w:t>
            </w:r>
            <w:proofErr w:type="gramStart"/>
            <w:r w:rsidRPr="00131A91">
              <w:t>18-25 year olds</w:t>
            </w:r>
            <w:proofErr w:type="gramEnd"/>
            <w:r w:rsidRPr="00131A91">
              <w:t xml:space="preserve">, where challenges and issues can be explored. This is a ‘non-directive’ therapy meaning the client has full autonomy in what they talk about. Counselling can help people release and soothe their distress whether this be related to the past, present or the future. Note: We have both qualified and student counsellors at ACE. </w:t>
            </w:r>
          </w:p>
          <w:p w14:paraId="1F273B08" w14:textId="77777777" w:rsidR="000D49B6" w:rsidRPr="00131A91" w:rsidRDefault="000D49B6"/>
          <w:p w14:paraId="3F1075AD" w14:textId="77777777" w:rsidR="000D49B6" w:rsidRPr="00131A91" w:rsidRDefault="00000000">
            <w:pPr>
              <w:rPr>
                <w:b/>
                <w:bCs/>
              </w:rPr>
            </w:pPr>
            <w:r w:rsidRPr="00131A91">
              <w:rPr>
                <w:b/>
                <w:bCs/>
              </w:rPr>
              <w:t>Interventions at a higher level:</w:t>
            </w:r>
          </w:p>
          <w:p w14:paraId="59747DE8" w14:textId="77777777" w:rsidR="000D49B6" w:rsidRPr="00131A91" w:rsidRDefault="000D49B6"/>
          <w:p w14:paraId="650F09BE" w14:textId="77777777" w:rsidR="000D49B6" w:rsidRPr="00131A91" w:rsidRDefault="00000000">
            <w:r w:rsidRPr="00131A91">
              <w:rPr>
                <w:b/>
                <w:bCs/>
              </w:rPr>
              <w:t>Trauma-Focused Counselling</w:t>
            </w:r>
            <w:r w:rsidRPr="00131A91">
              <w:t xml:space="preserve">: The 3-phased trauma model of safety and stabilization (working on coping strategies), processing the trauma memory (telling the story in a safe way), and consolidation and integration (bringing it all together to live a healthier, happier life) supports </w:t>
            </w:r>
            <w:proofErr w:type="gramStart"/>
            <w:r w:rsidRPr="00131A91">
              <w:t>10-18 year olds</w:t>
            </w:r>
            <w:proofErr w:type="gramEnd"/>
            <w:r w:rsidRPr="00131A91">
              <w:t xml:space="preserve"> to work through traumatic experiences in a safe, collaborative space. Types of ACE’s which could relate to trauma work may include witnessing or experiencing abuse and/or neglect, being involved in an accident, familial incarceration, or substance/alcohol abuse. </w:t>
            </w:r>
          </w:p>
        </w:tc>
      </w:tr>
    </w:tbl>
    <w:p w14:paraId="45A48163" w14:textId="77777777" w:rsidR="000D49B6" w:rsidRDefault="000D49B6">
      <w:pPr>
        <w:tabs>
          <w:tab w:val="left" w:pos="8340"/>
        </w:tabs>
      </w:pPr>
    </w:p>
    <w:sectPr w:rsidR="000D49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D192" w14:textId="77777777" w:rsidR="00F746AD" w:rsidRDefault="00F746AD">
      <w:pPr>
        <w:spacing w:after="0" w:line="240" w:lineRule="auto"/>
      </w:pPr>
      <w:r>
        <w:separator/>
      </w:r>
    </w:p>
  </w:endnote>
  <w:endnote w:type="continuationSeparator" w:id="0">
    <w:p w14:paraId="33043A9E" w14:textId="77777777" w:rsidR="00F746AD" w:rsidRDefault="00F7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D3DC90E2-20E9-40E2-B9BB-2EB72F88B2DF}"/>
    <w:embedBold r:id="rId2" w:fontKey="{C68B571F-3634-4054-A7B7-874709E6EA93}"/>
    <w:embedItalic r:id="rId3" w:fontKey="{8064E53B-5CB9-481C-876F-120E03876581}"/>
  </w:font>
  <w:font w:name="Aptos Display">
    <w:charset w:val="00"/>
    <w:family w:val="swiss"/>
    <w:pitch w:val="variable"/>
    <w:sig w:usb0="20000287" w:usb1="00000003" w:usb2="00000000" w:usb3="00000000" w:csb0="0000019F" w:csb1="00000000"/>
    <w:embedRegular r:id="rId4" w:fontKey="{92574B4D-2AA4-4759-A763-50775D929696}"/>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451B" w14:textId="77777777" w:rsidR="000D49B6" w:rsidRDefault="000D49B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EFF6" w14:textId="77777777" w:rsidR="000D49B6" w:rsidRDefault="00000000">
    <w:pPr>
      <w:tabs>
        <w:tab w:val="center" w:pos="4513"/>
        <w:tab w:val="right" w:pos="9026"/>
      </w:tabs>
      <w:spacing w:after="120" w:line="240" w:lineRule="auto"/>
      <w:rPr>
        <w:color w:val="000000"/>
      </w:rPr>
    </w:pPr>
    <w:r>
      <w:rPr>
        <w:rFonts w:ascii="Times New Roman" w:eastAsia="Times New Roman" w:hAnsi="Times New Roman" w:cs="Times New Roman"/>
      </w:rPr>
      <w:t>Registered CIO Number:  1147278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9360" w14:textId="77777777" w:rsidR="000D49B6" w:rsidRDefault="000D49B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97173" w14:textId="77777777" w:rsidR="00F746AD" w:rsidRDefault="00F746AD">
      <w:pPr>
        <w:spacing w:after="0" w:line="240" w:lineRule="auto"/>
      </w:pPr>
      <w:r>
        <w:separator/>
      </w:r>
    </w:p>
  </w:footnote>
  <w:footnote w:type="continuationSeparator" w:id="0">
    <w:p w14:paraId="3215B08D" w14:textId="77777777" w:rsidR="00F746AD" w:rsidRDefault="00F7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1EED" w14:textId="77777777" w:rsidR="000D49B6" w:rsidRDefault="000D49B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D744" w14:textId="77777777" w:rsidR="000D49B6" w:rsidRDefault="00000000">
    <w:pPr>
      <w:pBdr>
        <w:top w:val="nil"/>
        <w:left w:val="nil"/>
        <w:bottom w:val="nil"/>
        <w:right w:val="nil"/>
        <w:between w:val="nil"/>
      </w:pBdr>
      <w:tabs>
        <w:tab w:val="center" w:pos="4513"/>
        <w:tab w:val="right" w:pos="9026"/>
      </w:tabs>
      <w:spacing w:after="0" w:line="240" w:lineRule="auto"/>
      <w:jc w:val="center"/>
      <w:rPr>
        <w:color w:val="000000"/>
      </w:rPr>
    </w:pPr>
    <w:r>
      <w:rPr>
        <w:noProof/>
        <w:color w:val="000000"/>
      </w:rPr>
      <w:drawing>
        <wp:inline distT="0" distB="0" distL="0" distR="0" wp14:anchorId="240448C0" wp14:editId="5367B30F">
          <wp:extent cx="1435100" cy="336550"/>
          <wp:effectExtent l="0" t="0" r="0" b="0"/>
          <wp:docPr id="1750021407" name="image1.png" descr="A black and red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and red logo&#10;&#10;Description automatically generated"/>
                  <pic:cNvPicPr preferRelativeResize="0"/>
                </pic:nvPicPr>
                <pic:blipFill>
                  <a:blip r:embed="rId1"/>
                  <a:srcRect/>
                  <a:stretch>
                    <a:fillRect/>
                  </a:stretch>
                </pic:blipFill>
                <pic:spPr>
                  <a:xfrm>
                    <a:off x="0" y="0"/>
                    <a:ext cx="1435100" cy="336550"/>
                  </a:xfrm>
                  <a:prstGeom prst="rect">
                    <a:avLst/>
                  </a:prstGeom>
                  <a:ln/>
                </pic:spPr>
              </pic:pic>
            </a:graphicData>
          </a:graphic>
        </wp:inline>
      </w:drawing>
    </w:r>
  </w:p>
  <w:p w14:paraId="7E9C362C" w14:textId="77777777" w:rsidR="000D49B6" w:rsidRDefault="000D49B6">
    <w:pPr>
      <w:pBdr>
        <w:top w:val="nil"/>
        <w:left w:val="nil"/>
        <w:bottom w:val="nil"/>
        <w:right w:val="nil"/>
        <w:between w:val="nil"/>
      </w:pBdr>
      <w:tabs>
        <w:tab w:val="center" w:pos="4513"/>
        <w:tab w:val="right" w:pos="9026"/>
      </w:tabs>
      <w:spacing w:after="0" w:line="240" w:lineRule="auto"/>
      <w:jc w:val="center"/>
      <w:rPr>
        <w:color w:val="000000"/>
      </w:rPr>
    </w:pPr>
  </w:p>
  <w:p w14:paraId="49D73A75" w14:textId="77777777" w:rsidR="000D49B6" w:rsidRDefault="00000000">
    <w:pPr>
      <w:pBdr>
        <w:top w:val="nil"/>
        <w:left w:val="nil"/>
        <w:bottom w:val="nil"/>
        <w:right w:val="nil"/>
        <w:between w:val="nil"/>
      </w:pBdr>
      <w:tabs>
        <w:tab w:val="center" w:pos="4513"/>
        <w:tab w:val="right" w:pos="9026"/>
      </w:tabs>
      <w:spacing w:after="0" w:line="240" w:lineRule="auto"/>
      <w:jc w:val="center"/>
      <w:rPr>
        <w:b/>
        <w:bCs/>
        <w:color w:val="000000"/>
        <w:sz w:val="28"/>
        <w:szCs w:val="28"/>
      </w:rPr>
    </w:pPr>
    <w:r>
      <w:rPr>
        <w:b/>
        <w:bCs/>
        <w:color w:val="000000"/>
        <w:sz w:val="28"/>
        <w:szCs w:val="28"/>
      </w:rPr>
      <w:t xml:space="preserve">REFERRAL FORM INFORMATION </w:t>
    </w:r>
  </w:p>
  <w:p w14:paraId="60EA79BC" w14:textId="77777777" w:rsidR="000D49B6" w:rsidRDefault="00000000">
    <w:pPr>
      <w:pBdr>
        <w:top w:val="nil"/>
        <w:left w:val="nil"/>
        <w:bottom w:val="nil"/>
        <w:right w:val="nil"/>
        <w:between w:val="nil"/>
      </w:pBdr>
      <w:tabs>
        <w:tab w:val="center" w:pos="4513"/>
        <w:tab w:val="right" w:pos="9026"/>
      </w:tabs>
      <w:spacing w:after="0" w:line="240" w:lineRule="auto"/>
      <w:jc w:val="center"/>
      <w:rPr>
        <w:b/>
        <w:bCs/>
        <w:color w:val="000000"/>
        <w:sz w:val="20"/>
        <w:szCs w:val="20"/>
      </w:rPr>
    </w:pPr>
    <w:r>
      <w:rPr>
        <w:b/>
        <w:bCs/>
        <w:color w:val="000000"/>
        <w:sz w:val="20"/>
        <w:szCs w:val="20"/>
      </w:rPr>
      <w:t>(IMPORTANT: PLEASE READ BEFORE COMPLETING)</w:t>
    </w:r>
  </w:p>
  <w:p w14:paraId="1E4D1C55" w14:textId="77777777" w:rsidR="000D49B6" w:rsidRDefault="000D49B6">
    <w:pPr>
      <w:pBdr>
        <w:top w:val="nil"/>
        <w:left w:val="nil"/>
        <w:bottom w:val="nil"/>
        <w:right w:val="nil"/>
        <w:between w:val="nil"/>
      </w:pBdr>
      <w:tabs>
        <w:tab w:val="center" w:pos="4513"/>
        <w:tab w:val="right" w:pos="9026"/>
      </w:tabs>
      <w:spacing w:after="0" w:line="240" w:lineRule="auto"/>
      <w:rPr>
        <w:color w:val="000000"/>
      </w:rPr>
    </w:pPr>
  </w:p>
  <w:p w14:paraId="0F44A619" w14:textId="77777777" w:rsidR="000D49B6" w:rsidRDefault="000D49B6">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D137" w14:textId="77777777" w:rsidR="000D49B6" w:rsidRDefault="000D49B6">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9B6"/>
    <w:rsid w:val="000D49B6"/>
    <w:rsid w:val="00131A91"/>
    <w:rsid w:val="0037626B"/>
    <w:rsid w:val="00631470"/>
    <w:rsid w:val="00F74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6764"/>
  <w15:docId w15:val="{412D0661-B9B1-4848-89A6-66980CCE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307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072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2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2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2B8"/>
    <w:rPr>
      <w:rFonts w:eastAsiaTheme="majorEastAsia" w:cstheme="majorBidi"/>
      <w:color w:val="272727" w:themeColor="text1" w:themeTint="D8"/>
    </w:rPr>
  </w:style>
  <w:style w:type="character" w:customStyle="1" w:styleId="TitleChar">
    <w:name w:val="Title Char"/>
    <w:basedOn w:val="DefaultParagraphFont"/>
    <w:link w:val="Title"/>
    <w:uiPriority w:val="10"/>
    <w:rsid w:val="00307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307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2B8"/>
    <w:pPr>
      <w:spacing w:before="160"/>
      <w:jc w:val="center"/>
    </w:pPr>
    <w:rPr>
      <w:i/>
      <w:iCs/>
      <w:color w:val="404040" w:themeColor="text1" w:themeTint="BF"/>
    </w:rPr>
  </w:style>
  <w:style w:type="character" w:customStyle="1" w:styleId="QuoteChar">
    <w:name w:val="Quote Char"/>
    <w:basedOn w:val="DefaultParagraphFont"/>
    <w:link w:val="Quote"/>
    <w:uiPriority w:val="29"/>
    <w:rsid w:val="003072B8"/>
    <w:rPr>
      <w:i/>
      <w:iCs/>
      <w:color w:val="404040" w:themeColor="text1" w:themeTint="BF"/>
    </w:rPr>
  </w:style>
  <w:style w:type="paragraph" w:styleId="ListParagraph">
    <w:name w:val="List Paragraph"/>
    <w:basedOn w:val="Normal"/>
    <w:uiPriority w:val="34"/>
    <w:qFormat/>
    <w:rsid w:val="003072B8"/>
    <w:pPr>
      <w:ind w:left="720"/>
      <w:contextualSpacing/>
    </w:pPr>
  </w:style>
  <w:style w:type="character" w:styleId="IntenseEmphasis">
    <w:name w:val="Intense Emphasis"/>
    <w:basedOn w:val="DefaultParagraphFont"/>
    <w:uiPriority w:val="21"/>
    <w:qFormat/>
    <w:rsid w:val="003072B8"/>
    <w:rPr>
      <w:i/>
      <w:iCs/>
      <w:color w:val="0F4761" w:themeColor="accent1" w:themeShade="BF"/>
    </w:rPr>
  </w:style>
  <w:style w:type="paragraph" w:styleId="IntenseQuote">
    <w:name w:val="Intense Quote"/>
    <w:basedOn w:val="Normal"/>
    <w:next w:val="Normal"/>
    <w:link w:val="IntenseQuoteChar"/>
    <w:uiPriority w:val="30"/>
    <w:qFormat/>
    <w:rsid w:val="00307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2B8"/>
    <w:rPr>
      <w:i/>
      <w:iCs/>
      <w:color w:val="0F4761" w:themeColor="accent1" w:themeShade="BF"/>
    </w:rPr>
  </w:style>
  <w:style w:type="character" w:styleId="IntenseReference">
    <w:name w:val="Intense Reference"/>
    <w:basedOn w:val="DefaultParagraphFont"/>
    <w:uiPriority w:val="32"/>
    <w:qFormat/>
    <w:rsid w:val="003072B8"/>
    <w:rPr>
      <w:b/>
      <w:bCs/>
      <w:smallCaps/>
      <w:color w:val="0F4761" w:themeColor="accent1" w:themeShade="BF"/>
      <w:spacing w:val="5"/>
    </w:rPr>
  </w:style>
  <w:style w:type="paragraph" w:styleId="Header">
    <w:name w:val="header"/>
    <w:basedOn w:val="Normal"/>
    <w:link w:val="HeaderChar"/>
    <w:uiPriority w:val="99"/>
    <w:unhideWhenUsed/>
    <w:rsid w:val="003072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2B8"/>
  </w:style>
  <w:style w:type="paragraph" w:styleId="Footer">
    <w:name w:val="footer"/>
    <w:basedOn w:val="Normal"/>
    <w:link w:val="FooterChar"/>
    <w:uiPriority w:val="99"/>
    <w:unhideWhenUsed/>
    <w:rsid w:val="003072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2B8"/>
  </w:style>
  <w:style w:type="table" w:styleId="TableGrid">
    <w:name w:val="Table Grid"/>
    <w:basedOn w:val="TableNormal"/>
    <w:uiPriority w:val="39"/>
    <w:rsid w:val="00307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EA1"/>
    <w:rPr>
      <w:color w:val="467886" w:themeColor="hyperlink"/>
      <w:u w:val="single"/>
    </w:rPr>
  </w:style>
  <w:style w:type="character" w:styleId="UnresolvedMention">
    <w:name w:val="Unresolved Mention"/>
    <w:basedOn w:val="DefaultParagraphFont"/>
    <w:uiPriority w:val="99"/>
    <w:semiHidden/>
    <w:unhideWhenUsed/>
    <w:rsid w:val="00F96EA1"/>
    <w:rPr>
      <w:color w:val="605E5C"/>
      <w:shd w:val="clear" w:color="auto" w:fill="E1DFDD"/>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fidential@a-c-e.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L5+rdvpT2rA01awanYljlWC8FQ==">CgMxLjA4AHIhMWV0czdkUVdrcW1SN2hqSDltclNoaHVLNlZpbWFvY201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Jaq Athorn</dc:creator>
  <cp:lastModifiedBy>Lucy Reynolds</cp:lastModifiedBy>
  <cp:revision>3</cp:revision>
  <dcterms:created xsi:type="dcterms:W3CDTF">2026-05-28T16:33:00Z</dcterms:created>
  <dcterms:modified xsi:type="dcterms:W3CDTF">2026-05-28T16:34:00Z</dcterms:modified>
</cp:coreProperties>
</file>